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940E6" w:rsidRPr="00463E33" w:rsidRDefault="00F33809">
      <w:pPr>
        <w:pStyle w:val="Body1"/>
        <w:ind w:right="-143"/>
        <w:jc w:val="both"/>
        <w:rPr>
          <w:rFonts w:ascii="Arial" w:hAnsi="Arial" w:cs="Arial"/>
          <w:b/>
          <w:color w:val="auto"/>
          <w:sz w:val="22"/>
        </w:rPr>
      </w:pPr>
      <w:r w:rsidRPr="00463E33">
        <w:rPr>
          <w:rFonts w:ascii="Arial" w:hAnsi="Arial" w:cs="Arial"/>
          <w:b/>
          <w:color w:val="auto"/>
          <w:sz w:val="22"/>
        </w:rPr>
        <w:t>ATA Nº 545/2020 - REUNIÃO EXTRAORDINÁRIA POR VIDEOCONFERÊNCIA DO CONSELHO DELIBERANTE DA FUNDAÇÃO EDUCACIONAL JOÃO XXIII</w:t>
      </w:r>
    </w:p>
    <w:p w:rsidR="008940E6" w:rsidRPr="00463E33" w:rsidRDefault="008940E6">
      <w:pPr>
        <w:pStyle w:val="Body1"/>
        <w:ind w:right="-143"/>
        <w:jc w:val="both"/>
        <w:rPr>
          <w:rFonts w:ascii="Arial" w:hAnsi="Arial" w:cs="Arial"/>
          <w:color w:val="auto"/>
          <w:sz w:val="22"/>
        </w:rPr>
      </w:pPr>
    </w:p>
    <w:p w:rsidR="008940E6" w:rsidRPr="00463E33" w:rsidRDefault="00F33809" w:rsidP="00463E33">
      <w:pPr>
        <w:ind w:right="141"/>
        <w:jc w:val="both"/>
        <w:rPr>
          <w:sz w:val="28"/>
        </w:rPr>
      </w:pPr>
      <w:r w:rsidRPr="00463E33">
        <w:rPr>
          <w:rFonts w:ascii="Arial" w:hAnsi="Arial" w:cs="Arial"/>
          <w:sz w:val="22"/>
          <w:szCs w:val="20"/>
        </w:rPr>
        <w:t xml:space="preserve">Aos sete dias do mês de julho de dois mil e vinte, das 19h às 21h, por videoconferência, através do link </w:t>
      </w:r>
      <w:r w:rsidRPr="00463E33">
        <w:rPr>
          <w:rFonts w:ascii="Arial" w:hAnsi="Arial" w:cs="Arial"/>
          <w:bCs/>
          <w:sz w:val="22"/>
          <w:szCs w:val="20"/>
          <w:u w:val="single"/>
          <w:shd w:val="clear" w:color="auto" w:fill="FFFFFF"/>
        </w:rPr>
        <w:t>https://us02web.zoom.us/j/88688936692?pwd=cHFIZmx4WExCdTJJeVZRTDhzek9rQT09</w:t>
      </w:r>
      <w:r w:rsidRPr="00463E33">
        <w:rPr>
          <w:rFonts w:ascii="Arial" w:hAnsi="Arial" w:cs="Arial"/>
          <w:sz w:val="22"/>
          <w:szCs w:val="20"/>
        </w:rPr>
        <w:t xml:space="preserve">, ID da reunião nº </w:t>
      </w:r>
      <w:r w:rsidRPr="00463E33">
        <w:rPr>
          <w:rFonts w:ascii="Arial" w:hAnsi="Arial" w:cs="Arial"/>
          <w:b/>
          <w:bCs/>
          <w:sz w:val="22"/>
          <w:szCs w:val="20"/>
          <w:shd w:val="clear" w:color="auto" w:fill="FFFFFF"/>
        </w:rPr>
        <w:t>886 8893 6692</w:t>
      </w:r>
      <w:r w:rsidRPr="00463E33">
        <w:rPr>
          <w:rFonts w:ascii="Arial" w:hAnsi="Arial" w:cs="Arial"/>
          <w:sz w:val="22"/>
          <w:szCs w:val="20"/>
        </w:rPr>
        <w:t xml:space="preserve"> e senha de acesso nº </w:t>
      </w:r>
      <w:r w:rsidRPr="00463E33">
        <w:rPr>
          <w:rFonts w:ascii="Arial" w:hAnsi="Arial" w:cs="Arial"/>
          <w:b/>
          <w:bCs/>
          <w:sz w:val="22"/>
          <w:szCs w:val="20"/>
          <w:shd w:val="clear" w:color="auto" w:fill="FFFFFF"/>
        </w:rPr>
        <w:t>431649</w:t>
      </w:r>
      <w:r w:rsidRPr="00463E33">
        <w:rPr>
          <w:rFonts w:ascii="Arial" w:hAnsi="Arial" w:cs="Arial"/>
          <w:sz w:val="22"/>
          <w:szCs w:val="20"/>
        </w:rPr>
        <w:t>, reuniram-se 46 (quarenta e seis) participantes, sendo 35 (trinta e cinco) membros do Conselho Deliberante da Fundação Ed</w:t>
      </w:r>
      <w:r w:rsidRPr="00463E33">
        <w:rPr>
          <w:rFonts w:ascii="Arial" w:hAnsi="Arial" w:cs="Arial"/>
          <w:sz w:val="22"/>
          <w:szCs w:val="20"/>
        </w:rPr>
        <w:t>ucacional João XXIII, listados em anexo; Aline Carraro Portanova – Presidente da Fundação, Denilson Gonçalves de Oliveira – Vice-Presidente,  Amarildo Maciel Martins – Diretor Jurídico, Lucia Vianna Xavier – Diretora de Comunicação, Danielle Barcos Nunes –</w:t>
      </w:r>
      <w:r w:rsidRPr="00463E33">
        <w:rPr>
          <w:rFonts w:ascii="Arial" w:hAnsi="Arial" w:cs="Arial"/>
          <w:sz w:val="22"/>
          <w:szCs w:val="20"/>
        </w:rPr>
        <w:t xml:space="preserve"> Diretora Financeira, Odila Maria W. dos Santos – Diretora de Obras e Patrimônio; Adriana Pandolfo Goytacaz – Gerente Administrativo-Financeira,  Mirna Zinn - Associação dos Profissionais do João XXIII, Ana Pretto, Stella Farias e Vitor Zanon – Grêmio Estu</w:t>
      </w:r>
      <w:r w:rsidRPr="00463E33">
        <w:rPr>
          <w:rFonts w:ascii="Arial" w:hAnsi="Arial" w:cs="Arial"/>
          <w:sz w:val="22"/>
          <w:szCs w:val="20"/>
        </w:rPr>
        <w:t>dantil do João XXIII, Priscila Gonçalves – Coordenadora de TI/Serviços, Rosângela Arndt Gomes Dresch e Tatiana Ribeiro Teixeira – Secretaria da Fundação. A Presidente informou que a reunião ocorreria por Videoconferência através da Plataforma ZOOM, 100% on</w:t>
      </w:r>
      <w:r w:rsidRPr="00463E33">
        <w:rPr>
          <w:rFonts w:ascii="Arial" w:hAnsi="Arial" w:cs="Arial"/>
          <w:sz w:val="22"/>
          <w:szCs w:val="20"/>
        </w:rPr>
        <w:t>line, em razão das restrições impostas pelo Decreto Estadual nº 55.128, de 19 de março de 2020, que decretou o estado de calamidade pública no Estado do RS, e pelo Decreto Municipal nº 20.505, de 17 de março de 2020, com as alterações impostas pelo Decreto</w:t>
      </w:r>
      <w:r w:rsidRPr="00463E33">
        <w:rPr>
          <w:rFonts w:ascii="Arial" w:hAnsi="Arial" w:cs="Arial"/>
          <w:sz w:val="22"/>
          <w:szCs w:val="20"/>
        </w:rPr>
        <w:t xml:space="preserve"> Municipal nº 20.523, de 20 de março de 2020, ambos do Município de Porto Alegre. Esclareceu como se daria o processo de participação e votação na reunião para atender as formalidades estatutárias (Art. 10, Estatuto). A seguir, deu início </w:t>
      </w:r>
      <w:r w:rsidRPr="00463E33">
        <w:rPr>
          <w:rFonts w:ascii="Arial" w:hAnsi="Arial" w:cs="Arial"/>
          <w:sz w:val="22"/>
          <w:szCs w:val="20"/>
        </w:rPr>
        <w:t>à</w:t>
      </w:r>
      <w:r w:rsidRPr="00463E33">
        <w:rPr>
          <w:rFonts w:ascii="Arial" w:hAnsi="Arial" w:cs="Arial"/>
          <w:sz w:val="22"/>
          <w:szCs w:val="20"/>
        </w:rPr>
        <w:t xml:space="preserve"> reunião lendo o</w:t>
      </w:r>
      <w:r w:rsidRPr="00463E33">
        <w:rPr>
          <w:rFonts w:ascii="Arial" w:hAnsi="Arial" w:cs="Arial"/>
          <w:sz w:val="22"/>
          <w:szCs w:val="20"/>
        </w:rPr>
        <w:t xml:space="preserve"> ponto de pauta único: 1</w:t>
      </w:r>
      <w:r w:rsidRPr="00463E33">
        <w:rPr>
          <w:rFonts w:ascii="Arial" w:hAnsi="Arial" w:cs="Arial"/>
          <w:b/>
          <w:bCs/>
          <w:sz w:val="22"/>
          <w:szCs w:val="20"/>
        </w:rPr>
        <w:t xml:space="preserve">) Eleições 2020 - Processo eleitoral para </w:t>
      </w:r>
      <w:r w:rsidRPr="00463E33">
        <w:rPr>
          <w:rFonts w:ascii="Arial" w:hAnsi="Arial" w:cs="Arial"/>
          <w:b/>
          <w:bCs/>
          <w:sz w:val="22"/>
          <w:szCs w:val="20"/>
        </w:rPr>
        <w:t>re</w:t>
      </w:r>
      <w:r w:rsidR="00880F51" w:rsidRPr="00463E33">
        <w:rPr>
          <w:rFonts w:ascii="Arial" w:hAnsi="Arial" w:cs="Arial"/>
          <w:b/>
          <w:bCs/>
          <w:sz w:val="22"/>
          <w:szCs w:val="20"/>
        </w:rPr>
        <w:t>posição</w:t>
      </w:r>
      <w:r w:rsidRPr="00463E33">
        <w:rPr>
          <w:rFonts w:ascii="Arial" w:hAnsi="Arial" w:cs="Arial"/>
          <w:b/>
          <w:bCs/>
          <w:sz w:val="22"/>
          <w:szCs w:val="20"/>
        </w:rPr>
        <w:t xml:space="preserve"> parcial dos Conselheiros: apresentação do cronograma e esclarecimentos sobre o processo eleitoral em função do período atípico de distanciamento social para enfre</w:t>
      </w:r>
      <w:r w:rsidRPr="00463E33">
        <w:rPr>
          <w:rFonts w:ascii="Arial" w:hAnsi="Arial" w:cs="Arial"/>
          <w:b/>
          <w:bCs/>
          <w:sz w:val="22"/>
          <w:szCs w:val="20"/>
        </w:rPr>
        <w:t>ntamento à epidemia da COVID-19, com base na Lei n</w:t>
      </w:r>
      <w:r w:rsidR="00FF3CD4" w:rsidRPr="00463E33">
        <w:rPr>
          <w:rFonts w:ascii="Arial" w:hAnsi="Arial" w:cs="Arial"/>
          <w:b/>
          <w:bCs/>
          <w:sz w:val="22"/>
          <w:szCs w:val="20"/>
        </w:rPr>
        <w:t>.</w:t>
      </w:r>
      <w:r w:rsidRPr="00463E33">
        <w:rPr>
          <w:rFonts w:ascii="Arial" w:hAnsi="Arial" w:cs="Arial"/>
          <w:b/>
          <w:bCs/>
          <w:sz w:val="22"/>
          <w:szCs w:val="20"/>
        </w:rPr>
        <w:t xml:space="preserve"> 14</w:t>
      </w:r>
      <w:r w:rsidRPr="00463E33">
        <w:rPr>
          <w:rFonts w:ascii="Arial" w:hAnsi="Arial" w:cs="Arial"/>
          <w:b/>
          <w:bCs/>
          <w:sz w:val="22"/>
          <w:szCs w:val="20"/>
        </w:rPr>
        <w:t>.</w:t>
      </w:r>
      <w:r w:rsidRPr="00463E33">
        <w:rPr>
          <w:rFonts w:ascii="Arial" w:hAnsi="Arial" w:cs="Arial"/>
          <w:b/>
          <w:bCs/>
          <w:sz w:val="22"/>
          <w:szCs w:val="20"/>
        </w:rPr>
        <w:t>010, de 10 de junho de 2020</w:t>
      </w:r>
      <w:r w:rsidR="00FF3CD4" w:rsidRPr="00463E33">
        <w:rPr>
          <w:rFonts w:ascii="Arial" w:hAnsi="Arial" w:cs="Arial"/>
          <w:b/>
          <w:bCs/>
          <w:sz w:val="22"/>
          <w:szCs w:val="20"/>
        </w:rPr>
        <w:t xml:space="preserve"> </w:t>
      </w:r>
      <w:r w:rsidRPr="00463E33">
        <w:rPr>
          <w:rFonts w:ascii="Arial" w:hAnsi="Arial" w:cs="Arial"/>
          <w:b/>
          <w:bCs/>
          <w:sz w:val="22"/>
          <w:szCs w:val="20"/>
        </w:rPr>
        <w:t>e no Ofício nº 600/2020, de 15 de junho de 2020 da Procuradoria de Fundações.</w:t>
      </w:r>
      <w:r w:rsidRPr="00463E33">
        <w:rPr>
          <w:rFonts w:ascii="Arial" w:hAnsi="Arial" w:cs="Arial"/>
          <w:bCs/>
          <w:sz w:val="22"/>
          <w:szCs w:val="20"/>
        </w:rPr>
        <w:t xml:space="preserve"> </w:t>
      </w:r>
      <w:r w:rsidRPr="00463E33">
        <w:rPr>
          <w:rFonts w:ascii="Arial" w:hAnsi="Arial" w:cs="Arial"/>
          <w:b/>
          <w:sz w:val="22"/>
          <w:szCs w:val="20"/>
          <w:u w:val="single"/>
        </w:rPr>
        <w:t>DELIBERAÇÕES DA ASSEMBLEIA</w:t>
      </w:r>
      <w:r w:rsidRPr="00463E33">
        <w:rPr>
          <w:rFonts w:ascii="Arial" w:hAnsi="Arial" w:cs="Arial"/>
          <w:sz w:val="22"/>
          <w:szCs w:val="20"/>
        </w:rPr>
        <w:t>:</w:t>
      </w:r>
      <w:r w:rsidR="00463E33">
        <w:rPr>
          <w:rFonts w:ascii="Arial" w:hAnsi="Arial" w:cs="Arial"/>
          <w:sz w:val="22"/>
          <w:szCs w:val="20"/>
        </w:rPr>
        <w:t xml:space="preserve"> a</w:t>
      </w:r>
      <w:bookmarkStart w:id="0" w:name="_GoBack"/>
      <w:bookmarkEnd w:id="0"/>
      <w:r w:rsidRPr="00463E33">
        <w:rPr>
          <w:rFonts w:ascii="Arial" w:hAnsi="Arial" w:cs="Arial"/>
          <w:sz w:val="22"/>
          <w:szCs w:val="20"/>
        </w:rPr>
        <w:t xml:space="preserve"> Presidente informou que o objetivo </w:t>
      </w:r>
      <w:r w:rsidRPr="00463E33">
        <w:rPr>
          <w:rFonts w:ascii="Arial" w:hAnsi="Arial" w:cs="Arial"/>
          <w:sz w:val="22"/>
          <w:szCs w:val="20"/>
        </w:rPr>
        <w:t xml:space="preserve">desta assembleia é </w:t>
      </w:r>
      <w:r w:rsidRPr="00463E33">
        <w:rPr>
          <w:rFonts w:ascii="Arial" w:hAnsi="Arial" w:cs="Arial"/>
          <w:sz w:val="22"/>
          <w:szCs w:val="20"/>
        </w:rPr>
        <w:t xml:space="preserve">a </w:t>
      </w:r>
      <w:r w:rsidRPr="00463E33">
        <w:rPr>
          <w:rFonts w:ascii="Arial" w:hAnsi="Arial" w:cs="Arial"/>
          <w:sz w:val="22"/>
          <w:szCs w:val="20"/>
        </w:rPr>
        <w:t>homologação do formato da votação e do sistema eleitoral para a Eleição 2020 de renovação parcial dos membros do Conselho Deliberante, aberto em 26/06/2019, conforme estabelece o Regimento Eleitoral da Fundação Educacional João XXII</w:t>
      </w:r>
      <w:r w:rsidRPr="00463E33">
        <w:rPr>
          <w:rFonts w:ascii="Arial" w:hAnsi="Arial" w:cs="Arial"/>
          <w:sz w:val="22"/>
          <w:szCs w:val="20"/>
        </w:rPr>
        <w:t>I (Art. 4º</w:t>
      </w:r>
      <w:r w:rsidRPr="00463E33">
        <w:rPr>
          <w:rFonts w:ascii="Arial" w:hAnsi="Arial" w:cs="Arial"/>
          <w:sz w:val="22"/>
          <w:szCs w:val="20"/>
        </w:rPr>
        <w:t>:</w:t>
      </w:r>
      <w:r w:rsidRPr="00463E33">
        <w:rPr>
          <w:rFonts w:ascii="Arial" w:hAnsi="Arial" w:cs="Arial"/>
          <w:sz w:val="22"/>
          <w:szCs w:val="20"/>
        </w:rPr>
        <w:t xml:space="preserve"> </w:t>
      </w:r>
      <w:r w:rsidRPr="00463E33">
        <w:rPr>
          <w:rFonts w:ascii="Arial" w:hAnsi="Arial" w:cs="Arial"/>
          <w:sz w:val="22"/>
          <w:szCs w:val="20"/>
        </w:rPr>
        <w:t>“</w:t>
      </w:r>
      <w:r w:rsidRPr="00463E33">
        <w:rPr>
          <w:rFonts w:ascii="Arial" w:hAnsi="Arial" w:cs="Arial"/>
          <w:sz w:val="22"/>
          <w:szCs w:val="20"/>
        </w:rPr>
        <w:t>O processo eleitoral obedecerá aos seguintes critérios, (...) Inciso II  - A votação poderá ser realizada por outro meio desde que aprovado pelo Conselho Deliberante</w:t>
      </w:r>
      <w:r w:rsidRPr="00463E33">
        <w:rPr>
          <w:rFonts w:ascii="Arial" w:hAnsi="Arial" w:cs="Arial"/>
          <w:sz w:val="22"/>
          <w:szCs w:val="20"/>
        </w:rPr>
        <w:t>”</w:t>
      </w:r>
      <w:r w:rsidRPr="00463E33">
        <w:rPr>
          <w:rFonts w:ascii="Arial" w:hAnsi="Arial" w:cs="Arial"/>
          <w:sz w:val="22"/>
          <w:szCs w:val="20"/>
        </w:rPr>
        <w:t>), com base nos termos autorizados pelo Art. 5º da Lei n.14.010, de 10 de jun</w:t>
      </w:r>
      <w:r w:rsidRPr="00463E33">
        <w:rPr>
          <w:rFonts w:ascii="Arial" w:hAnsi="Arial" w:cs="Arial"/>
          <w:sz w:val="22"/>
          <w:szCs w:val="20"/>
        </w:rPr>
        <w:t>ho de 2020</w:t>
      </w:r>
      <w:r w:rsidRPr="00463E33">
        <w:rPr>
          <w:rFonts w:ascii="Arial" w:hAnsi="Arial" w:cs="Arial"/>
          <w:sz w:val="22"/>
          <w:szCs w:val="20"/>
        </w:rPr>
        <w:t>, e no intuito de atender à recomendação do Ministério Público do Rio Grande do Sul (Ofício n.600-2020-PF). A Coordenadora de TI/Serviços esclareceu que o Sistema de Eleições que a Fundação utilizava foi desenvolvido i</w:t>
      </w:r>
      <w:r w:rsidRPr="00463E33">
        <w:rPr>
          <w:rFonts w:ascii="Arial" w:hAnsi="Arial" w:cs="Arial"/>
          <w:sz w:val="22"/>
          <w:szCs w:val="20"/>
        </w:rPr>
        <w:t xml:space="preserve">nternamente pela equipe de TI do Colégio João XXIII, </w:t>
      </w:r>
      <w:r w:rsidRPr="00463E33">
        <w:rPr>
          <w:rFonts w:ascii="Arial" w:hAnsi="Arial" w:cs="Arial"/>
          <w:sz w:val="22"/>
          <w:szCs w:val="20"/>
        </w:rPr>
        <w:t xml:space="preserve">e </w:t>
      </w:r>
      <w:r w:rsidRPr="00463E33">
        <w:rPr>
          <w:rFonts w:ascii="Arial" w:hAnsi="Arial" w:cs="Arial"/>
          <w:sz w:val="22"/>
          <w:szCs w:val="20"/>
        </w:rPr>
        <w:t xml:space="preserve">não atende à demanda operacional 100% online necessária neste momento de enfrentamento </w:t>
      </w:r>
      <w:r w:rsidRPr="00463E33">
        <w:rPr>
          <w:rFonts w:ascii="Arial" w:hAnsi="Arial" w:cs="Arial"/>
          <w:sz w:val="22"/>
          <w:szCs w:val="20"/>
        </w:rPr>
        <w:t>à</w:t>
      </w:r>
      <w:r w:rsidRPr="00463E33">
        <w:rPr>
          <w:rFonts w:ascii="Arial" w:hAnsi="Arial" w:cs="Arial"/>
          <w:sz w:val="22"/>
          <w:szCs w:val="20"/>
        </w:rPr>
        <w:t xml:space="preserve"> pandemia e, também, não envia as senhas individuais, os convites para os eleitores de forma digital e, principal</w:t>
      </w:r>
      <w:r w:rsidRPr="00463E33">
        <w:rPr>
          <w:rFonts w:ascii="Arial" w:hAnsi="Arial" w:cs="Arial"/>
          <w:sz w:val="22"/>
          <w:szCs w:val="20"/>
        </w:rPr>
        <w:t xml:space="preserve">mente, após a última atualização do Sistema Perseus realizada recentemente, a base de dados se tornou incompatível </w:t>
      </w:r>
      <w:r w:rsidR="002113FF" w:rsidRPr="00463E33">
        <w:rPr>
          <w:rFonts w:ascii="Arial" w:hAnsi="Arial" w:cs="Arial"/>
          <w:sz w:val="22"/>
          <w:szCs w:val="20"/>
        </w:rPr>
        <w:t xml:space="preserve">com </w:t>
      </w:r>
      <w:r w:rsidRPr="00463E33">
        <w:rPr>
          <w:rFonts w:ascii="Arial" w:hAnsi="Arial" w:cs="Arial"/>
          <w:sz w:val="22"/>
          <w:szCs w:val="20"/>
        </w:rPr>
        <w:t>o Sistema de Eleições da Escola. Para tanto, foi necessário contratar uma empresa externa especializada em Processo Eleitoral virtual, 100% o</w:t>
      </w:r>
      <w:r w:rsidRPr="00463E33">
        <w:rPr>
          <w:rFonts w:ascii="Arial" w:hAnsi="Arial" w:cs="Arial"/>
          <w:sz w:val="22"/>
          <w:szCs w:val="20"/>
        </w:rPr>
        <w:t xml:space="preserve">nline. Foram realizados orçamentos das propostas de algumas empresas, </w:t>
      </w:r>
      <w:r w:rsidRPr="00463E33">
        <w:rPr>
          <w:rFonts w:ascii="Arial" w:hAnsi="Arial" w:cs="Arial"/>
          <w:sz w:val="22"/>
          <w:szCs w:val="20"/>
        </w:rPr>
        <w:t xml:space="preserve">dentre as quais </w:t>
      </w:r>
      <w:r w:rsidRPr="00463E33">
        <w:rPr>
          <w:rFonts w:ascii="Arial" w:hAnsi="Arial" w:cs="Arial"/>
          <w:sz w:val="22"/>
          <w:szCs w:val="20"/>
        </w:rPr>
        <w:t xml:space="preserve">a que mais se adequou </w:t>
      </w:r>
      <w:r w:rsidRPr="00463E33">
        <w:rPr>
          <w:rFonts w:ascii="Arial" w:hAnsi="Arial" w:cs="Arial"/>
          <w:sz w:val="22"/>
          <w:szCs w:val="20"/>
        </w:rPr>
        <w:t>às</w:t>
      </w:r>
      <w:r w:rsidRPr="00463E33">
        <w:rPr>
          <w:rFonts w:ascii="Arial" w:hAnsi="Arial" w:cs="Arial"/>
          <w:sz w:val="22"/>
          <w:szCs w:val="20"/>
        </w:rPr>
        <w:t xml:space="preserve"> especificidades do processo eleitoral do Conselho Deliberante da Fundação Educacional João XXIII foi a proposta da empresa Electios Sistemas, CNP</w:t>
      </w:r>
      <w:r w:rsidRPr="00463E33">
        <w:rPr>
          <w:rFonts w:ascii="Arial" w:hAnsi="Arial" w:cs="Arial"/>
          <w:sz w:val="22"/>
          <w:szCs w:val="20"/>
        </w:rPr>
        <w:t>J nº 33.290.416/0001-40, sediada na rua do Bordalo, q</w:t>
      </w:r>
      <w:r w:rsidR="00FF3CD4" w:rsidRPr="00463E33">
        <w:rPr>
          <w:rFonts w:ascii="Arial" w:hAnsi="Arial" w:cs="Arial"/>
          <w:sz w:val="22"/>
          <w:szCs w:val="20"/>
        </w:rPr>
        <w:t>uadra</w:t>
      </w:r>
      <w:r w:rsidRPr="00463E33">
        <w:rPr>
          <w:rFonts w:ascii="Arial" w:hAnsi="Arial" w:cs="Arial"/>
          <w:sz w:val="22"/>
          <w:szCs w:val="20"/>
        </w:rPr>
        <w:t>. 58, l</w:t>
      </w:r>
      <w:r w:rsidR="00FF3CD4" w:rsidRPr="00463E33">
        <w:rPr>
          <w:rFonts w:ascii="Arial" w:hAnsi="Arial" w:cs="Arial"/>
          <w:sz w:val="22"/>
          <w:szCs w:val="20"/>
        </w:rPr>
        <w:t>ote</w:t>
      </w:r>
      <w:r w:rsidRPr="00463E33">
        <w:rPr>
          <w:rFonts w:ascii="Arial" w:hAnsi="Arial" w:cs="Arial"/>
          <w:sz w:val="22"/>
          <w:szCs w:val="20"/>
        </w:rPr>
        <w:t xml:space="preserve"> 2, Jardim Atlântico, Goiânia-GO. A proposta foi analisada tecnicamente, bem como foi realizada simulação prévia para comprovar a usabilidade do sistema, o sigilo e o resguardo de forma segura </w:t>
      </w:r>
      <w:r w:rsidRPr="00463E33">
        <w:rPr>
          <w:rFonts w:ascii="Arial" w:hAnsi="Arial" w:cs="Arial"/>
          <w:sz w:val="22"/>
          <w:szCs w:val="20"/>
        </w:rPr>
        <w:t>e protegida das informações inseridas no sistema, bem como a garantia de exclusão das mesmas após a eleição. Salientou que empresa prestará os serviços de locação do Sistema Electios, o suporte técnico remoto e o apoio na realização dos cadastros dos dados</w:t>
      </w:r>
      <w:r w:rsidRPr="00463E33">
        <w:rPr>
          <w:rFonts w:ascii="Arial" w:hAnsi="Arial" w:cs="Arial"/>
          <w:sz w:val="22"/>
          <w:szCs w:val="20"/>
        </w:rPr>
        <w:t xml:space="preserve"> da eleição. O valor acordado foi de R$ 2.095,00 (dois mil e noventa e cinco reais), sendo o pagamento realizado em duas parcelas. A primeira (50%) após a assinatura do contrato e o restante (50%), 1(um) dia útil após a realização do evento. Na sequência, </w:t>
      </w:r>
      <w:r w:rsidRPr="00463E33">
        <w:rPr>
          <w:rFonts w:ascii="Arial" w:hAnsi="Arial" w:cs="Arial"/>
          <w:sz w:val="22"/>
          <w:szCs w:val="20"/>
        </w:rPr>
        <w:t>a Coordenadora da Comissão Eleitoral apresentou o cronograma do processo eleitoral com as datas gerais e as ações detalhadas ao longo do processo: dia 26/06/2020 (6ªf) – comunicação oficial de abertura do Processo Eleitoral 2020; de 09/07 (5ªf) a 19/07/202</w:t>
      </w:r>
      <w:r w:rsidRPr="00463E33">
        <w:rPr>
          <w:rFonts w:ascii="Arial" w:hAnsi="Arial" w:cs="Arial"/>
          <w:sz w:val="22"/>
          <w:szCs w:val="20"/>
        </w:rPr>
        <w:t xml:space="preserve">0 (DOM) – período de inscrições dos candidatos via web; de 27/07 (2ªf) a 31/07/2020 (sex) – período das Eleições via web; dia 03/08/2020 (2ªf) - escrutínio dos votos; dia 04/08/2020 (3ªf) - divulgação do resultado da eleição para os eleitos; de 05 (4ªf) a </w:t>
      </w:r>
      <w:r w:rsidRPr="00463E33">
        <w:rPr>
          <w:rFonts w:ascii="Arial" w:hAnsi="Arial" w:cs="Arial"/>
          <w:sz w:val="22"/>
          <w:szCs w:val="20"/>
        </w:rPr>
        <w:t>07/08/2020 (6ªf) – período de recebimento de recursos; 11/08/2020 (3ªf) – análise dos recursos e divulgação da relação final dos Conselheiros eleitos à Comunidade. Destacou, ainda, que a Comissão Eleitoral realizará dia 14/07/2020 (3ªf), às 19h, uma palest</w:t>
      </w:r>
      <w:r w:rsidRPr="00463E33">
        <w:rPr>
          <w:rFonts w:ascii="Arial" w:hAnsi="Arial" w:cs="Arial"/>
          <w:sz w:val="22"/>
          <w:szCs w:val="20"/>
        </w:rPr>
        <w:t xml:space="preserve">ra </w:t>
      </w:r>
      <w:r w:rsidR="002113FF" w:rsidRPr="00463E33">
        <w:rPr>
          <w:rFonts w:ascii="Arial" w:hAnsi="Arial" w:cs="Arial"/>
          <w:sz w:val="22"/>
          <w:szCs w:val="20"/>
        </w:rPr>
        <w:t xml:space="preserve">virtual </w:t>
      </w:r>
      <w:r w:rsidRPr="00463E33">
        <w:rPr>
          <w:rFonts w:ascii="Arial" w:hAnsi="Arial" w:cs="Arial"/>
          <w:sz w:val="22"/>
          <w:szCs w:val="20"/>
        </w:rPr>
        <w:t>explicativa</w:t>
      </w:r>
      <w:r w:rsidRPr="00463E33">
        <w:rPr>
          <w:rFonts w:ascii="Arial" w:hAnsi="Arial" w:cs="Arial"/>
          <w:sz w:val="22"/>
          <w:szCs w:val="20"/>
        </w:rPr>
        <w:t xml:space="preserve"> para a Comunidade Escolar sobre as eleições para os cargos de Conselheiro, com objetivo de </w:t>
      </w:r>
      <w:r w:rsidRPr="00463E33">
        <w:rPr>
          <w:rFonts w:ascii="Arial" w:hAnsi="Arial" w:cs="Arial"/>
          <w:sz w:val="22"/>
          <w:szCs w:val="20"/>
        </w:rPr>
        <w:lastRenderedPageBreak/>
        <w:t>esclarecer as possíveis dúvidas dos interessados em participar do processo. No dia 18/08/2020 (3ªf), às 19h,</w:t>
      </w:r>
      <w:r w:rsidRPr="00463E33">
        <w:rPr>
          <w:rFonts w:ascii="Arial" w:hAnsi="Arial" w:cs="Arial"/>
          <w:sz w:val="22"/>
          <w:szCs w:val="20"/>
        </w:rPr>
        <w:t xml:space="preserve"> será realizada</w:t>
      </w:r>
      <w:r w:rsidRPr="00463E33">
        <w:rPr>
          <w:rFonts w:ascii="Arial" w:hAnsi="Arial" w:cs="Arial"/>
          <w:sz w:val="22"/>
          <w:szCs w:val="20"/>
        </w:rPr>
        <w:t xml:space="preserve"> uma reunião virtua</w:t>
      </w:r>
      <w:r w:rsidRPr="00463E33">
        <w:rPr>
          <w:rFonts w:ascii="Arial" w:hAnsi="Arial" w:cs="Arial"/>
          <w:sz w:val="22"/>
          <w:szCs w:val="20"/>
        </w:rPr>
        <w:t>l de acolhimento da Diretoria Executiva da Fundação e de apresentação dos novos membros do Conselho Deliberante e no dia 25/08/2020 (3ªf), às 19h, será a posse dos Conselheiros Eleitos na Reunião Ordinária oficial virtual do Conselho Deliberante</w:t>
      </w:r>
      <w:r w:rsidRPr="00463E33">
        <w:rPr>
          <w:rFonts w:ascii="Arial" w:hAnsi="Arial" w:cs="Arial"/>
          <w:sz w:val="22"/>
          <w:szCs w:val="20"/>
        </w:rPr>
        <w:t>, ao términ</w:t>
      </w:r>
      <w:r w:rsidRPr="00463E33">
        <w:rPr>
          <w:rFonts w:ascii="Arial" w:hAnsi="Arial" w:cs="Arial"/>
          <w:sz w:val="22"/>
          <w:szCs w:val="20"/>
        </w:rPr>
        <w:t>o da qual</w:t>
      </w:r>
      <w:r w:rsidR="00FF3CD4" w:rsidRPr="00463E33">
        <w:rPr>
          <w:rFonts w:ascii="Arial" w:hAnsi="Arial" w:cs="Arial"/>
          <w:sz w:val="22"/>
          <w:szCs w:val="20"/>
        </w:rPr>
        <w:t xml:space="preserve"> </w:t>
      </w:r>
      <w:r w:rsidRPr="00463E33">
        <w:rPr>
          <w:rFonts w:ascii="Arial" w:hAnsi="Arial" w:cs="Arial"/>
          <w:sz w:val="22"/>
          <w:szCs w:val="20"/>
        </w:rPr>
        <w:t xml:space="preserve">deverá ser formalizada </w:t>
      </w:r>
      <w:r w:rsidRPr="00463E33">
        <w:rPr>
          <w:rFonts w:ascii="Arial" w:hAnsi="Arial" w:cs="Arial"/>
          <w:sz w:val="22"/>
          <w:szCs w:val="20"/>
        </w:rPr>
        <w:t xml:space="preserve">a aprovação da Ata de Posse </w:t>
      </w:r>
      <w:r w:rsidRPr="00463E33">
        <w:rPr>
          <w:rFonts w:ascii="Arial" w:hAnsi="Arial" w:cs="Arial"/>
          <w:sz w:val="22"/>
          <w:szCs w:val="20"/>
        </w:rPr>
        <w:t>dos novos Conselheiros, para atendimento ao prazo concedido pel</w:t>
      </w:r>
      <w:r w:rsidRPr="00463E33">
        <w:rPr>
          <w:rFonts w:ascii="Arial" w:hAnsi="Arial" w:cs="Arial"/>
          <w:sz w:val="22"/>
          <w:szCs w:val="20"/>
        </w:rPr>
        <w:t>o MP. Na sequência, informou sobre o comunicado de abertura do Processo Eleitoral 2020 para reposição parcial dos membros do Conselho</w:t>
      </w:r>
      <w:r w:rsidRPr="00463E33">
        <w:rPr>
          <w:rFonts w:ascii="Arial" w:hAnsi="Arial" w:cs="Arial"/>
          <w:sz w:val="22"/>
          <w:szCs w:val="20"/>
        </w:rPr>
        <w:t xml:space="preserve"> Deliberante, emitido pela Comissão Eleitoral em 26 de junho de 2020, atendendo ao prazo estatutário. A Secretária da Fundação apresentou o quadro das 47 turmas, 21 (vinte e uma) não terão eleições e 26 (vinte e seis) terão eleiç</w:t>
      </w:r>
      <w:r w:rsidR="002113FF" w:rsidRPr="00463E33">
        <w:rPr>
          <w:rFonts w:ascii="Arial" w:hAnsi="Arial" w:cs="Arial"/>
          <w:sz w:val="22"/>
          <w:szCs w:val="20"/>
        </w:rPr>
        <w:t>ões</w:t>
      </w:r>
      <w:r w:rsidRPr="00463E33">
        <w:rPr>
          <w:rFonts w:ascii="Arial" w:hAnsi="Arial" w:cs="Arial"/>
          <w:sz w:val="22"/>
          <w:szCs w:val="20"/>
        </w:rPr>
        <w:t>, sendo que nessas turmas</w:t>
      </w:r>
      <w:r w:rsidRPr="00463E33">
        <w:rPr>
          <w:rFonts w:ascii="Arial" w:hAnsi="Arial" w:cs="Arial"/>
          <w:sz w:val="22"/>
          <w:szCs w:val="20"/>
        </w:rPr>
        <w:t xml:space="preserve"> </w:t>
      </w:r>
      <w:r w:rsidR="002113FF" w:rsidRPr="00463E33">
        <w:rPr>
          <w:rFonts w:ascii="Arial" w:hAnsi="Arial" w:cs="Arial"/>
          <w:sz w:val="22"/>
          <w:szCs w:val="20"/>
        </w:rPr>
        <w:t>há</w:t>
      </w:r>
      <w:r w:rsidRPr="00463E33">
        <w:rPr>
          <w:rFonts w:ascii="Arial" w:hAnsi="Arial" w:cs="Arial"/>
          <w:sz w:val="22"/>
          <w:szCs w:val="20"/>
        </w:rPr>
        <w:t xml:space="preserve"> 42 (quarenta e dois) cargos </w:t>
      </w:r>
      <w:r w:rsidR="002113FF" w:rsidRPr="00463E33">
        <w:rPr>
          <w:rFonts w:ascii="Arial" w:hAnsi="Arial" w:cs="Arial"/>
          <w:sz w:val="22"/>
          <w:szCs w:val="20"/>
        </w:rPr>
        <w:t xml:space="preserve">vagos: </w:t>
      </w:r>
      <w:r w:rsidRPr="00463E33">
        <w:rPr>
          <w:rFonts w:ascii="Arial" w:hAnsi="Arial" w:cs="Arial"/>
          <w:sz w:val="22"/>
          <w:szCs w:val="20"/>
        </w:rPr>
        <w:t xml:space="preserve">Titulares (16) e Suplentes (26) com eleições. O mandato será de 25/08/2020 a 23/05/2022. Foram esclarecidos os questionamentos dos participantes com relação </w:t>
      </w:r>
      <w:r w:rsidRPr="00463E33">
        <w:rPr>
          <w:rFonts w:ascii="Arial" w:hAnsi="Arial" w:cs="Arial"/>
          <w:sz w:val="22"/>
          <w:szCs w:val="20"/>
        </w:rPr>
        <w:t>às</w:t>
      </w:r>
      <w:r w:rsidRPr="00463E33">
        <w:rPr>
          <w:rFonts w:ascii="Arial" w:hAnsi="Arial" w:cs="Arial"/>
          <w:sz w:val="22"/>
          <w:szCs w:val="20"/>
        </w:rPr>
        <w:t xml:space="preserve"> vagas e aos mandatos vigentes. Após, a Presidente submeteu</w:t>
      </w:r>
      <w:r w:rsidRPr="00463E33">
        <w:rPr>
          <w:rFonts w:ascii="Arial" w:hAnsi="Arial" w:cs="Arial"/>
          <w:sz w:val="22"/>
          <w:szCs w:val="20"/>
        </w:rPr>
        <w:t xml:space="preserve"> à votação a </w:t>
      </w:r>
      <w:r w:rsidRPr="00463E33">
        <w:rPr>
          <w:rFonts w:ascii="Arial" w:hAnsi="Arial" w:cs="Arial"/>
          <w:b/>
          <w:sz w:val="22"/>
          <w:szCs w:val="20"/>
        </w:rPr>
        <w:t>Proposta da Comissão Eleitoral</w:t>
      </w:r>
      <w:r w:rsidRPr="00463E33">
        <w:rPr>
          <w:rFonts w:ascii="Arial" w:hAnsi="Arial" w:cs="Arial"/>
          <w:sz w:val="22"/>
          <w:szCs w:val="20"/>
        </w:rPr>
        <w:t xml:space="preserve">: </w:t>
      </w:r>
      <w:r w:rsidRPr="00463E33">
        <w:rPr>
          <w:rFonts w:ascii="Arial" w:hAnsi="Arial" w:cs="Arial"/>
          <w:sz w:val="22"/>
          <w:szCs w:val="20"/>
          <w:u w:val="single"/>
        </w:rPr>
        <w:t>que a votação no Processo Eleitoral 2020 seja realizada exclusivamente por meio virtual em sistema específico para este fim, por intermédio de empresa externa</w:t>
      </w:r>
      <w:r w:rsidR="00880F51" w:rsidRPr="00463E33">
        <w:rPr>
          <w:rFonts w:ascii="Arial" w:hAnsi="Arial" w:cs="Arial"/>
          <w:sz w:val="22"/>
          <w:szCs w:val="20"/>
          <w:u w:val="single"/>
        </w:rPr>
        <w:t>,</w:t>
      </w:r>
      <w:r w:rsidRPr="00463E33">
        <w:rPr>
          <w:rFonts w:ascii="Arial" w:hAnsi="Arial" w:cs="Arial"/>
          <w:sz w:val="22"/>
          <w:szCs w:val="20"/>
          <w:u w:val="single"/>
        </w:rPr>
        <w:t xml:space="preserve"> sem alterações dos critérios estatutários e nem regi</w:t>
      </w:r>
      <w:r w:rsidRPr="00463E33">
        <w:rPr>
          <w:rFonts w:ascii="Arial" w:hAnsi="Arial" w:cs="Arial"/>
          <w:sz w:val="22"/>
          <w:szCs w:val="20"/>
          <w:u w:val="single"/>
        </w:rPr>
        <w:t>mentais</w:t>
      </w:r>
      <w:r w:rsidRPr="00463E33">
        <w:rPr>
          <w:rFonts w:ascii="Arial" w:hAnsi="Arial" w:cs="Arial"/>
          <w:sz w:val="22"/>
          <w:szCs w:val="20"/>
        </w:rPr>
        <w:t>. Dos 35 (trinta e cinco) Conselheiros presentes, 3</w:t>
      </w:r>
      <w:r w:rsidR="00880F51" w:rsidRPr="00463E33">
        <w:rPr>
          <w:rFonts w:ascii="Arial" w:hAnsi="Arial" w:cs="Arial"/>
          <w:sz w:val="22"/>
          <w:szCs w:val="20"/>
        </w:rPr>
        <w:t>3</w:t>
      </w:r>
      <w:r w:rsidRPr="00463E33">
        <w:rPr>
          <w:rFonts w:ascii="Arial" w:hAnsi="Arial" w:cs="Arial"/>
          <w:sz w:val="22"/>
          <w:szCs w:val="20"/>
        </w:rPr>
        <w:t xml:space="preserve"> (trinta e </w:t>
      </w:r>
      <w:r w:rsidR="00880F51" w:rsidRPr="00463E33">
        <w:rPr>
          <w:rFonts w:ascii="Arial" w:hAnsi="Arial" w:cs="Arial"/>
          <w:sz w:val="22"/>
          <w:szCs w:val="20"/>
        </w:rPr>
        <w:t>três</w:t>
      </w:r>
      <w:r w:rsidRPr="00463E33">
        <w:rPr>
          <w:rFonts w:ascii="Arial" w:hAnsi="Arial" w:cs="Arial"/>
          <w:sz w:val="22"/>
          <w:szCs w:val="20"/>
        </w:rPr>
        <w:t xml:space="preserve">) estavam aptos a voto e </w:t>
      </w:r>
      <w:r w:rsidR="00880F51" w:rsidRPr="00463E33">
        <w:rPr>
          <w:rFonts w:ascii="Arial" w:hAnsi="Arial" w:cs="Arial"/>
          <w:sz w:val="22"/>
          <w:szCs w:val="20"/>
        </w:rPr>
        <w:t>2</w:t>
      </w:r>
      <w:r w:rsidRPr="00463E33">
        <w:rPr>
          <w:rFonts w:ascii="Arial" w:hAnsi="Arial" w:cs="Arial"/>
          <w:sz w:val="22"/>
          <w:szCs w:val="20"/>
        </w:rPr>
        <w:t xml:space="preserve"> (</w:t>
      </w:r>
      <w:r w:rsidR="00880F51" w:rsidRPr="00463E33">
        <w:rPr>
          <w:rFonts w:ascii="Arial" w:hAnsi="Arial" w:cs="Arial"/>
          <w:sz w:val="22"/>
          <w:szCs w:val="20"/>
        </w:rPr>
        <w:t>dois</w:t>
      </w:r>
      <w:r w:rsidRPr="00463E33">
        <w:rPr>
          <w:rFonts w:ascii="Arial" w:hAnsi="Arial" w:cs="Arial"/>
          <w:sz w:val="22"/>
          <w:szCs w:val="20"/>
        </w:rPr>
        <w:t xml:space="preserve">) </w:t>
      </w:r>
      <w:r w:rsidR="00463E33">
        <w:rPr>
          <w:rFonts w:ascii="Arial" w:hAnsi="Arial" w:cs="Arial"/>
          <w:sz w:val="22"/>
          <w:szCs w:val="20"/>
        </w:rPr>
        <w:t>s</w:t>
      </w:r>
      <w:r w:rsidRPr="00463E33">
        <w:rPr>
          <w:rFonts w:ascii="Arial" w:hAnsi="Arial" w:cs="Arial"/>
          <w:sz w:val="22"/>
          <w:szCs w:val="20"/>
        </w:rPr>
        <w:t>uplente</w:t>
      </w:r>
      <w:r w:rsidR="00880F51" w:rsidRPr="00463E33">
        <w:rPr>
          <w:rFonts w:ascii="Arial" w:hAnsi="Arial" w:cs="Arial"/>
          <w:sz w:val="22"/>
          <w:szCs w:val="20"/>
        </w:rPr>
        <w:t>s</w:t>
      </w:r>
      <w:r w:rsidRPr="00463E33">
        <w:rPr>
          <w:rFonts w:ascii="Arial" w:hAnsi="Arial" w:cs="Arial"/>
          <w:sz w:val="22"/>
          <w:szCs w:val="20"/>
        </w:rPr>
        <w:t xml:space="preserve"> sem direito a voto, Juliana da Silva Vieira (NH)</w:t>
      </w:r>
      <w:r w:rsidR="00880F51" w:rsidRPr="00463E33">
        <w:rPr>
          <w:rFonts w:ascii="Arial" w:hAnsi="Arial" w:cs="Arial"/>
          <w:sz w:val="22"/>
          <w:szCs w:val="20"/>
        </w:rPr>
        <w:t xml:space="preserve"> e Moisés Waismann (7E)</w:t>
      </w:r>
      <w:r w:rsidRPr="00463E33">
        <w:rPr>
          <w:rFonts w:ascii="Arial" w:hAnsi="Arial" w:cs="Arial"/>
          <w:sz w:val="22"/>
          <w:szCs w:val="20"/>
        </w:rPr>
        <w:t xml:space="preserve">. A </w:t>
      </w:r>
      <w:r w:rsidRPr="00463E33">
        <w:rPr>
          <w:rFonts w:ascii="Arial" w:hAnsi="Arial" w:cs="Arial"/>
          <w:i/>
          <w:sz w:val="22"/>
          <w:szCs w:val="20"/>
        </w:rPr>
        <w:t>Proposta da Comissão Eleitoral foi aprovada pela unanimidade dos votos do</w:t>
      </w:r>
      <w:r w:rsidRPr="00463E33">
        <w:rPr>
          <w:rFonts w:ascii="Arial" w:hAnsi="Arial" w:cs="Arial"/>
          <w:i/>
          <w:sz w:val="22"/>
          <w:szCs w:val="20"/>
        </w:rPr>
        <w:t>s Conselheiros presentes</w:t>
      </w:r>
      <w:r w:rsidRPr="00463E33">
        <w:rPr>
          <w:rFonts w:ascii="Arial" w:hAnsi="Arial" w:cs="Arial"/>
          <w:sz w:val="22"/>
          <w:szCs w:val="20"/>
        </w:rPr>
        <w:t>. A aluna Stella Farias representante do GEJ questionou quando será permitido o voto dos alunos nas assembleias do Conselho Deliberante. A Presidente esclareceu que a alteração do Estatuto Social, que inclu</w:t>
      </w:r>
      <w:r w:rsidRPr="00463E33">
        <w:rPr>
          <w:rFonts w:ascii="Arial" w:hAnsi="Arial" w:cs="Arial"/>
          <w:sz w:val="22"/>
          <w:szCs w:val="20"/>
        </w:rPr>
        <w:t>i</w:t>
      </w:r>
      <w:r w:rsidRPr="00463E33">
        <w:rPr>
          <w:rFonts w:ascii="Arial" w:hAnsi="Arial" w:cs="Arial"/>
          <w:sz w:val="22"/>
          <w:szCs w:val="20"/>
        </w:rPr>
        <w:t xml:space="preserve"> essa prerrogativa</w:t>
      </w:r>
      <w:r w:rsidRPr="00463E33">
        <w:rPr>
          <w:rFonts w:ascii="Arial" w:hAnsi="Arial" w:cs="Arial"/>
          <w:strike/>
          <w:sz w:val="22"/>
          <w:szCs w:val="20"/>
        </w:rPr>
        <w:t>,</w:t>
      </w:r>
      <w:r w:rsidRPr="00463E33">
        <w:rPr>
          <w:rFonts w:ascii="Arial" w:hAnsi="Arial" w:cs="Arial"/>
          <w:sz w:val="22"/>
          <w:szCs w:val="20"/>
        </w:rPr>
        <w:t xml:space="preserve"> está </w:t>
      </w:r>
      <w:r w:rsidRPr="00463E33">
        <w:rPr>
          <w:rFonts w:ascii="Arial" w:hAnsi="Arial" w:cs="Arial"/>
          <w:sz w:val="22"/>
          <w:szCs w:val="20"/>
        </w:rPr>
        <w:t>em processo de aprovação pelo Ministério Público. A Diretoria Executiva e o Comitê de Governança, que está à frente desse projeto, estão em contato direto com o Ministério Público para formalizar a efetiva participação dos representantes da APJ e do GEJ no</w:t>
      </w:r>
      <w:r w:rsidRPr="00463E33">
        <w:rPr>
          <w:rFonts w:ascii="Arial" w:hAnsi="Arial" w:cs="Arial"/>
          <w:sz w:val="22"/>
          <w:szCs w:val="20"/>
        </w:rPr>
        <w:t xml:space="preserve"> quadro do Conselho Deliberante com direito de voto. Nada mais havendo a tratar, a Presidente, Aline Carraro Portanova, encerrou a reunião agradecendo a todos pela presença e solicitando que os participantes divulguem em suas turmas o Processo Eleitoral e </w:t>
      </w:r>
      <w:r w:rsidRPr="00463E33">
        <w:rPr>
          <w:rFonts w:ascii="Arial" w:hAnsi="Arial" w:cs="Arial"/>
          <w:sz w:val="22"/>
          <w:szCs w:val="20"/>
        </w:rPr>
        <w:t>que estimulem a participação da comunidade no Conselho Deliberante da Fundação.</w:t>
      </w:r>
    </w:p>
    <w:p w:rsidR="008940E6" w:rsidRDefault="008940E6">
      <w:pPr>
        <w:ind w:right="-143"/>
        <w:jc w:val="both"/>
        <w:rPr>
          <w:rFonts w:ascii="Arial" w:hAnsi="Arial" w:cs="Arial"/>
          <w:sz w:val="22"/>
          <w:szCs w:val="20"/>
        </w:rPr>
      </w:pPr>
    </w:p>
    <w:p w:rsidR="00463E33" w:rsidRPr="00463E33" w:rsidRDefault="00463E33">
      <w:pPr>
        <w:ind w:right="-143"/>
        <w:jc w:val="both"/>
        <w:rPr>
          <w:rFonts w:ascii="Arial" w:hAnsi="Arial" w:cs="Arial"/>
          <w:sz w:val="22"/>
          <w:szCs w:val="20"/>
        </w:rPr>
      </w:pPr>
    </w:p>
    <w:p w:rsidR="008940E6" w:rsidRPr="00463E33" w:rsidRDefault="008940E6">
      <w:pPr>
        <w:ind w:left="142" w:right="-143"/>
        <w:jc w:val="both"/>
        <w:rPr>
          <w:rFonts w:ascii="Arial" w:hAnsi="Arial" w:cs="Arial"/>
          <w:sz w:val="22"/>
          <w:szCs w:val="20"/>
        </w:rPr>
      </w:pPr>
    </w:p>
    <w:p w:rsidR="008940E6" w:rsidRPr="00463E33" w:rsidRDefault="00F33809">
      <w:pPr>
        <w:pStyle w:val="Body1"/>
        <w:ind w:right="-143"/>
        <w:jc w:val="both"/>
        <w:rPr>
          <w:rFonts w:ascii="Arial" w:hAnsi="Arial" w:cs="Arial"/>
          <w:color w:val="auto"/>
          <w:sz w:val="22"/>
        </w:rPr>
      </w:pPr>
      <w:r w:rsidRPr="00463E33">
        <w:rPr>
          <w:rFonts w:ascii="Arial" w:hAnsi="Arial" w:cs="Arial"/>
          <w:b/>
          <w:color w:val="auto"/>
          <w:sz w:val="22"/>
        </w:rPr>
        <w:t xml:space="preserve">Aline Carraro Portanova                                            </w:t>
      </w:r>
      <w:r w:rsidRPr="00463E33">
        <w:rPr>
          <w:rFonts w:ascii="Arial" w:hAnsi="Arial" w:cs="Arial"/>
          <w:b/>
          <w:color w:val="auto"/>
          <w:sz w:val="22"/>
        </w:rPr>
        <w:tab/>
      </w:r>
      <w:r w:rsidRPr="00463E33">
        <w:rPr>
          <w:rFonts w:ascii="Arial" w:hAnsi="Arial" w:cs="Arial"/>
          <w:b/>
          <w:color w:val="auto"/>
          <w:sz w:val="22"/>
        </w:rPr>
        <w:tab/>
        <w:t>Rosângela Arndt Gomes Dresch</w:t>
      </w:r>
    </w:p>
    <w:p w:rsidR="008940E6" w:rsidRPr="00463E33" w:rsidRDefault="00F33809">
      <w:pPr>
        <w:pStyle w:val="Body1"/>
        <w:ind w:right="-143"/>
        <w:jc w:val="both"/>
        <w:rPr>
          <w:rFonts w:ascii="Arial" w:hAnsi="Arial" w:cs="Arial"/>
          <w:color w:val="auto"/>
          <w:sz w:val="22"/>
        </w:rPr>
      </w:pPr>
      <w:r w:rsidRPr="00463E33">
        <w:rPr>
          <w:rFonts w:ascii="Arial" w:hAnsi="Arial" w:cs="Arial"/>
          <w:color w:val="auto"/>
          <w:sz w:val="22"/>
        </w:rPr>
        <w:t>Presidente da Fundação</w:t>
      </w:r>
      <w:r w:rsidRPr="00463E33">
        <w:rPr>
          <w:rFonts w:ascii="Arial" w:hAnsi="Arial" w:cs="Arial"/>
          <w:color w:val="auto"/>
          <w:sz w:val="22"/>
        </w:rPr>
        <w:tab/>
      </w:r>
      <w:r w:rsidRPr="00463E33">
        <w:rPr>
          <w:rFonts w:ascii="Arial" w:hAnsi="Arial" w:cs="Arial"/>
          <w:color w:val="auto"/>
          <w:sz w:val="22"/>
        </w:rPr>
        <w:tab/>
      </w:r>
      <w:r w:rsidRPr="00463E33">
        <w:rPr>
          <w:rFonts w:ascii="Arial" w:hAnsi="Arial" w:cs="Arial"/>
          <w:color w:val="auto"/>
          <w:sz w:val="22"/>
        </w:rPr>
        <w:tab/>
      </w:r>
      <w:r w:rsidRPr="00463E33">
        <w:rPr>
          <w:rFonts w:ascii="Arial" w:hAnsi="Arial" w:cs="Arial"/>
          <w:color w:val="auto"/>
          <w:sz w:val="22"/>
        </w:rPr>
        <w:tab/>
      </w:r>
      <w:r w:rsidRPr="00463E33">
        <w:rPr>
          <w:rFonts w:ascii="Arial" w:hAnsi="Arial" w:cs="Arial"/>
          <w:color w:val="auto"/>
          <w:sz w:val="22"/>
        </w:rPr>
        <w:tab/>
        <w:t>Secretária da Fundação</w:t>
      </w:r>
      <w:r w:rsidRPr="00463E33">
        <w:rPr>
          <w:rFonts w:ascii="Arial" w:hAnsi="Arial" w:cs="Arial"/>
          <w:color w:val="auto"/>
          <w:sz w:val="22"/>
        </w:rPr>
        <w:tab/>
      </w:r>
    </w:p>
    <w:p w:rsidR="008940E6" w:rsidRPr="00463E33" w:rsidRDefault="008940E6">
      <w:pPr>
        <w:pStyle w:val="Body1"/>
        <w:ind w:right="-143"/>
        <w:jc w:val="both"/>
        <w:rPr>
          <w:color w:val="auto"/>
          <w:sz w:val="26"/>
        </w:rPr>
      </w:pPr>
    </w:p>
    <w:sectPr w:rsidR="008940E6" w:rsidRPr="00463E33">
      <w:headerReference w:type="default" r:id="rId7"/>
      <w:footerReference w:type="default" r:id="rId8"/>
      <w:pgSz w:w="11906" w:h="16838"/>
      <w:pgMar w:top="199" w:right="566" w:bottom="993" w:left="993" w:header="142" w:footer="27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33809">
      <w:r>
        <w:separator/>
      </w:r>
    </w:p>
  </w:endnote>
  <w:endnote w:type="continuationSeparator" w:id="0">
    <w:p w:rsidR="00000000" w:rsidRDefault="00F3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0E6" w:rsidRDefault="00F33809">
    <w:pPr>
      <w:pStyle w:val="Rodap"/>
      <w:pBdr>
        <w:top w:val="single" w:sz="8" w:space="1" w:color="000000"/>
      </w:pBdr>
      <w:jc w:val="center"/>
    </w:pPr>
    <w:r>
      <w:rPr>
        <w:sz w:val="16"/>
      </w:rPr>
      <w:t>Rua Sepé Tiaraju, 1.013 – Bairro Santa Tereza – Porto Alegre – RS – CEP 90840-360</w:t>
    </w:r>
  </w:p>
  <w:p w:rsidR="008940E6" w:rsidRDefault="00F33809">
    <w:pPr>
      <w:pStyle w:val="Rodap"/>
      <w:jc w:val="center"/>
    </w:pPr>
    <w:r>
      <w:rPr>
        <w:sz w:val="16"/>
      </w:rPr>
      <w:t xml:space="preserve">Telefone: (51) 3235 5000 – </w:t>
    </w:r>
    <w:r>
      <w:rPr>
        <w:sz w:val="16"/>
      </w:rPr>
      <w:t>www.joaoxxiii.com.br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33809">
      <w:r>
        <w:separator/>
      </w:r>
    </w:p>
  </w:footnote>
  <w:footnote w:type="continuationSeparator" w:id="0">
    <w:p w:rsidR="00000000" w:rsidRDefault="00F33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0E6" w:rsidRDefault="00F33809">
    <w:pPr>
      <w:pStyle w:val="Cabealho"/>
      <w:tabs>
        <w:tab w:val="left" w:pos="330"/>
        <w:tab w:val="left" w:pos="4510"/>
        <w:tab w:val="right" w:pos="9498"/>
      </w:tabs>
    </w:pPr>
    <w:r>
      <w:tab/>
    </w:r>
    <w:r>
      <w:rPr>
        <w:noProof/>
        <w:lang w:val="pt-BR" w:eastAsia="pt-BR"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-72390</wp:posOffset>
          </wp:positionV>
          <wp:extent cx="394970" cy="640715"/>
          <wp:effectExtent l="0" t="0" r="0" b="0"/>
          <wp:wrapNone/>
          <wp:docPr id="1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4970" cy="640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3" behindDoc="1" locked="0" layoutInCell="1" allowOverlap="1">
          <wp:simplePos x="0" y="0"/>
          <wp:positionH relativeFrom="margin">
            <wp:posOffset>581025</wp:posOffset>
          </wp:positionH>
          <wp:positionV relativeFrom="paragraph">
            <wp:posOffset>7620</wp:posOffset>
          </wp:positionV>
          <wp:extent cx="1692910" cy="6381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71328" b="-4149"/>
                  <a:stretch>
                    <a:fillRect/>
                  </a:stretch>
                </pic:blipFill>
                <pic:spPr bwMode="auto">
                  <a:xfrm>
                    <a:off x="0" y="0"/>
                    <a:ext cx="169291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</w:p>
  <w:p w:rsidR="008940E6" w:rsidRDefault="00F33809">
    <w:pPr>
      <w:pStyle w:val="Cabealho"/>
      <w:jc w:val="right"/>
      <w:rPr>
        <w:rFonts w:ascii="Tahoma" w:hAnsi="Tahoma" w:cs="Tahoma"/>
        <w:sz w:val="22"/>
      </w:rPr>
    </w:pPr>
    <w:r>
      <w:rPr>
        <w:rFonts w:ascii="Calibri" w:hAnsi="Calibri"/>
        <w:b/>
      </w:rPr>
      <w:tab/>
    </w:r>
    <w:r>
      <w:rPr>
        <w:rFonts w:ascii="Calibri" w:hAnsi="Calibri"/>
        <w:b/>
      </w:rPr>
      <w:tab/>
    </w:r>
    <w:r>
      <w:rPr>
        <w:rFonts w:ascii="Tahoma" w:hAnsi="Tahoma" w:cs="Tahoma"/>
        <w:sz w:val="22"/>
      </w:rPr>
      <w:t>FUNDAÇÃO EDUCACIONAL JOÃO XXIII</w:t>
    </w:r>
  </w:p>
  <w:p w:rsidR="008940E6" w:rsidRDefault="00F33809">
    <w:pPr>
      <w:pStyle w:val="Cabealho"/>
      <w:jc w:val="right"/>
      <w:rPr>
        <w:rFonts w:ascii="Tahoma" w:hAnsi="Tahoma" w:cs="Tahoma"/>
        <w:sz w:val="22"/>
      </w:rPr>
    </w:pPr>
    <w:r>
      <w:rPr>
        <w:rFonts w:ascii="Tahoma" w:hAnsi="Tahoma" w:cs="Tahoma"/>
        <w:sz w:val="22"/>
      </w:rPr>
      <w:t>Conselho Deliberante</w:t>
    </w:r>
  </w:p>
  <w:p w:rsidR="008940E6" w:rsidRDefault="008940E6">
    <w:pPr>
      <w:pStyle w:val="Cabealho"/>
      <w:jc w:val="right"/>
      <w:rPr>
        <w:rFonts w:ascii="Tahoma" w:hAnsi="Tahoma" w:cs="Tahoma"/>
        <w:sz w:val="22"/>
      </w:rPr>
    </w:pPr>
  </w:p>
  <w:p w:rsidR="008940E6" w:rsidRDefault="00F33809">
    <w:pPr>
      <w:pStyle w:val="Cabealho"/>
      <w:pBdr>
        <w:top w:val="single" w:sz="4" w:space="1" w:color="000000"/>
      </w:pBdr>
      <w:jc w:val="right"/>
    </w:pPr>
    <w:r>
      <w:rPr>
        <w:rFonts w:ascii="Calibri" w:hAnsi="Calibri" w:cs="Calibri"/>
        <w:b/>
      </w:rPr>
      <w:tab/>
    </w:r>
    <w:r>
      <w:rPr>
        <w:rFonts w:ascii="Calibri" w:hAnsi="Calibri" w:cs="Calibri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14FBF"/>
    <w:multiLevelType w:val="multilevel"/>
    <w:tmpl w:val="3E6C126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E6"/>
    <w:rsid w:val="002113FF"/>
    <w:rsid w:val="00463E33"/>
    <w:rsid w:val="00880F51"/>
    <w:rsid w:val="008940E6"/>
    <w:rsid w:val="00F33809"/>
    <w:rsid w:val="00FF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CC601-B0FE-44B7-996B-F5D7D3CA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Tahoma" w:hAnsi="Tahoma" w:cs="Tahoma"/>
      <w:b/>
      <w:szCs w:val="20"/>
      <w:lang w:val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6279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6279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ontepargpadro2">
    <w:name w:val="Fonte parág. padrão2"/>
    <w:qFormat/>
  </w:style>
  <w:style w:type="character" w:customStyle="1" w:styleId="Fontepargpadro1">
    <w:name w:val="Fonte parág. padrão1"/>
    <w:qFormat/>
  </w:style>
  <w:style w:type="character" w:customStyle="1" w:styleId="MapadoDocumentoChar">
    <w:name w:val="Mapa do Documento Char"/>
    <w:qFormat/>
    <w:rPr>
      <w:rFonts w:ascii="Tahoma" w:hAnsi="Tahoma" w:cs="Tahoma"/>
      <w:sz w:val="16"/>
      <w:szCs w:val="16"/>
    </w:rPr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TextodecomentrioChar">
    <w:name w:val="Texto de comentário Char"/>
    <w:basedOn w:val="Fontepargpadro1"/>
    <w:qFormat/>
  </w:style>
  <w:style w:type="character" w:customStyle="1" w:styleId="AssuntodocomentrioChar">
    <w:name w:val="Assunto do comentário Char"/>
    <w:qFormat/>
    <w:rPr>
      <w:b/>
      <w:bCs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CabealhoChar">
    <w:name w:val="Cabeçalho Char"/>
    <w:uiPriority w:val="99"/>
    <w:qFormat/>
    <w:rPr>
      <w:sz w:val="24"/>
      <w:szCs w:val="24"/>
    </w:rPr>
  </w:style>
  <w:style w:type="character" w:customStyle="1" w:styleId="RodapChar">
    <w:name w:val="Rodapé Char"/>
    <w:qFormat/>
    <w:rPr>
      <w:sz w:val="24"/>
      <w:szCs w:val="24"/>
    </w:rPr>
  </w:style>
  <w:style w:type="character" w:customStyle="1" w:styleId="Ttulo1Char">
    <w:name w:val="Título 1 Char"/>
    <w:qFormat/>
    <w:rPr>
      <w:rFonts w:ascii="Tahoma" w:hAnsi="Tahoma" w:cs="Tahoma"/>
      <w:b/>
      <w:sz w:val="24"/>
    </w:rPr>
  </w:style>
  <w:style w:type="character" w:customStyle="1" w:styleId="apple-converted-space">
    <w:name w:val="apple-converted-space"/>
    <w:qFormat/>
  </w:style>
  <w:style w:type="character" w:customStyle="1" w:styleId="currenthithighlight">
    <w:name w:val="currenthithighlight"/>
    <w:qFormat/>
  </w:style>
  <w:style w:type="character" w:customStyle="1" w:styleId="LinkdaInternet">
    <w:name w:val="Link da Internet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Refdecomentrio2">
    <w:name w:val="Ref. de comentário2"/>
    <w:qFormat/>
    <w:rPr>
      <w:sz w:val="16"/>
      <w:szCs w:val="16"/>
    </w:rPr>
  </w:style>
  <w:style w:type="character" w:customStyle="1" w:styleId="TextodecomentrioChar1">
    <w:name w:val="Texto de comentário Char1"/>
    <w:qFormat/>
    <w:rPr>
      <w:lang w:eastAsia="zh-CN"/>
    </w:rPr>
  </w:style>
  <w:style w:type="character" w:customStyle="1" w:styleId="Ttulo2Char">
    <w:name w:val="Título 2 Char"/>
    <w:link w:val="Ttulo2"/>
    <w:uiPriority w:val="9"/>
    <w:semiHidden/>
    <w:qFormat/>
    <w:rsid w:val="00C6279A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customStyle="1" w:styleId="Ttulo3Char">
    <w:name w:val="Título 3 Char"/>
    <w:link w:val="Ttulo3"/>
    <w:uiPriority w:val="9"/>
    <w:semiHidden/>
    <w:qFormat/>
    <w:rsid w:val="00C6279A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customStyle="1" w:styleId="TextodecomentrioChar2">
    <w:name w:val="Texto de comentário Char2"/>
    <w:basedOn w:val="Fontepargpadro"/>
    <w:link w:val="Textodecomentrio"/>
    <w:uiPriority w:val="99"/>
    <w:semiHidden/>
    <w:qFormat/>
    <w:rPr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marke04njx1wc">
    <w:name w:val="marke04njx1wc"/>
    <w:basedOn w:val="Fontepargpadro"/>
    <w:qFormat/>
    <w:rsid w:val="00967DBC"/>
  </w:style>
  <w:style w:type="character" w:customStyle="1" w:styleId="ListLabel1">
    <w:name w:val="ListLabel 1"/>
    <w:qFormat/>
    <w:rPr>
      <w:rFonts w:cs="Tahoma"/>
      <w:szCs w:val="20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Body1">
    <w:name w:val="Body 1"/>
    <w:qFormat/>
    <w:pPr>
      <w:suppressAutoHyphens/>
    </w:pPr>
    <w:rPr>
      <w:rFonts w:ascii="Helvetica" w:eastAsia="Arial Unicode MS" w:hAnsi="Helvetica" w:cs="Helvetica"/>
      <w:color w:val="000000"/>
      <w:sz w:val="24"/>
      <w:lang w:eastAsia="zh-CN"/>
    </w:rPr>
  </w:style>
  <w:style w:type="paragraph" w:customStyle="1" w:styleId="MapadoDocumento1">
    <w:name w:val="Mapa do Documento1"/>
    <w:basedOn w:val="Normal"/>
    <w:qFormat/>
    <w:rPr>
      <w:rFonts w:ascii="Tahoma" w:hAnsi="Tahoma" w:cs="Tahoma"/>
      <w:sz w:val="16"/>
      <w:szCs w:val="16"/>
      <w:lang w:val="x-none"/>
    </w:rPr>
  </w:style>
  <w:style w:type="paragraph" w:customStyle="1" w:styleId="Textodecomentrio1">
    <w:name w:val="Texto de comentário1"/>
    <w:basedOn w:val="Normal"/>
    <w:qFormat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qFormat/>
    <w:rPr>
      <w:b/>
      <w:bCs/>
      <w:lang w:val="x-none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  <w:lang w:val="x-none"/>
    </w:rPr>
  </w:style>
  <w:style w:type="paragraph" w:styleId="Cabealho">
    <w:name w:val="header"/>
    <w:basedOn w:val="Normal"/>
    <w:uiPriority w:val="99"/>
    <w:rPr>
      <w:lang w:val="x-none"/>
    </w:rPr>
  </w:style>
  <w:style w:type="paragraph" w:styleId="Rodap">
    <w:name w:val="footer"/>
    <w:basedOn w:val="Normal"/>
    <w:rPr>
      <w:lang w:val="x-none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rFonts w:ascii="Verdana" w:hAnsi="Verdana" w:cs="Verdana"/>
      <w:color w:val="000000"/>
    </w:rPr>
  </w:style>
  <w:style w:type="paragraph" w:styleId="PargrafodaLista">
    <w:name w:val="List Paragraph"/>
    <w:basedOn w:val="Normal"/>
    <w:qFormat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Reviso">
    <w:name w:val="Revision"/>
    <w:qFormat/>
    <w:pPr>
      <w:suppressAutoHyphens/>
    </w:pPr>
    <w:rPr>
      <w:sz w:val="24"/>
      <w:szCs w:val="24"/>
      <w:lang w:eastAsia="zh-CN"/>
    </w:rPr>
  </w:style>
  <w:style w:type="paragraph" w:customStyle="1" w:styleId="Default">
    <w:name w:val="Default"/>
    <w:qFormat/>
    <w:pPr>
      <w:suppressAutoHyphens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Textodecomentrio2">
    <w:name w:val="Texto de comentário2"/>
    <w:basedOn w:val="Normal"/>
    <w:qFormat/>
    <w:rPr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C6279A"/>
    <w:pPr>
      <w:spacing w:before="240"/>
      <w:ind w:firstLine="709"/>
    </w:pPr>
    <w:rPr>
      <w:rFonts w:ascii="Calibri" w:eastAsia="Calibri" w:hAnsi="Calibri" w:cs="Tahoma"/>
      <w:b/>
      <w:bC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semiHidden/>
    <w:unhideWhenUsed/>
    <w:rsid w:val="00C6279A"/>
    <w:pPr>
      <w:ind w:left="200" w:firstLine="709"/>
    </w:pPr>
    <w:rPr>
      <w:rFonts w:ascii="Calibri" w:eastAsia="Calibri" w:hAnsi="Calibri" w:cs="Tahoma"/>
      <w:sz w:val="20"/>
      <w:szCs w:val="20"/>
    </w:rPr>
  </w:style>
  <w:style w:type="paragraph" w:styleId="Textodecomentrio">
    <w:name w:val="annotation text"/>
    <w:basedOn w:val="Normal"/>
    <w:link w:val="TextodecomentrioChar2"/>
    <w:uiPriority w:val="99"/>
    <w:semiHidden/>
    <w:unhideWhenUsed/>
    <w:qFormat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1263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Na Pauta O Sr</vt:lpstr>
    </vt:vector>
  </TitlesOfParts>
  <Company/>
  <LinksUpToDate>false</LinksUpToDate>
  <CharactersWithSpaces>8068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Pauta O Sr</dc:title>
  <dc:subject/>
  <dc:creator>alessandra.becker</dc:creator>
  <dc:description/>
  <cp:lastModifiedBy>Administrador</cp:lastModifiedBy>
  <cp:revision>4</cp:revision>
  <cp:lastPrinted>2019-12-04T21:20:00Z</cp:lastPrinted>
  <dcterms:created xsi:type="dcterms:W3CDTF">2020-07-28T15:35:00Z</dcterms:created>
  <dcterms:modified xsi:type="dcterms:W3CDTF">2020-07-28T15:37:00Z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